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8A1338" w:rsidRDefault="00100353">
      <w:pPr>
        <w:pStyle w:val="Title"/>
        <w:keepNext w:val="0"/>
        <w:keepLines w:val="0"/>
        <w:spacing w:before="280"/>
        <w:jc w:val="center"/>
        <w:rPr>
          <w:rFonts w:ascii="Calibri" w:eastAsia="Calibri" w:hAnsi="Calibri" w:cs="Calibri"/>
          <w:b/>
          <w:color w:val="9F2165"/>
          <w:sz w:val="40"/>
          <w:szCs w:val="40"/>
        </w:rPr>
      </w:pPr>
      <w:bookmarkStart w:id="0" w:name="_4zpehelqmvl7" w:colFirst="0" w:colLast="0"/>
      <w:bookmarkEnd w:id="0"/>
      <w:proofErr w:type="gramStart"/>
      <w:r>
        <w:rPr>
          <w:rFonts w:ascii="Calibri" w:eastAsia="Calibri" w:hAnsi="Calibri" w:cs="Calibri"/>
          <w:b/>
          <w:color w:val="9F2165"/>
          <w:sz w:val="40"/>
          <w:szCs w:val="40"/>
        </w:rPr>
        <w:t>Implementation</w:t>
      </w:r>
      <w:proofErr w:type="gramEnd"/>
      <w:r>
        <w:rPr>
          <w:rFonts w:ascii="Calibri" w:eastAsia="Calibri" w:hAnsi="Calibri" w:cs="Calibri"/>
          <w:b/>
          <w:color w:val="9F2165"/>
          <w:sz w:val="40"/>
          <w:szCs w:val="40"/>
        </w:rPr>
        <w:t xml:space="preserve"> Walkthrough Tool for Administrators</w:t>
      </w:r>
    </w:p>
    <w:p w14:paraId="00000002" w14:textId="77777777" w:rsidR="008A1338" w:rsidRDefault="00100353">
      <w:pPr>
        <w:spacing w:before="240"/>
        <w:rPr>
          <w:rFonts w:ascii="Calibri" w:eastAsia="Calibri" w:hAnsi="Calibri" w:cs="Calibri"/>
          <w:sz w:val="24"/>
          <w:szCs w:val="24"/>
        </w:rPr>
      </w:pPr>
      <w:r>
        <w:rPr>
          <w:rFonts w:ascii="Calibri" w:eastAsia="Calibri" w:hAnsi="Calibri" w:cs="Calibri"/>
          <w:sz w:val="24"/>
          <w:szCs w:val="24"/>
        </w:rPr>
        <w:t>This tool helps school leaders assess the consistency and developmental appropriateness of PED policy implementation during classroom and schoolwide walkthroughs. Use it to gather evidence, identify strengths and areas for support, and guide reflective coaching conversations with staff.</w:t>
      </w:r>
    </w:p>
    <w:p w14:paraId="00000003" w14:textId="77777777" w:rsidR="008A1338" w:rsidRDefault="00100353">
      <w:pPr>
        <w:pStyle w:val="Heading1"/>
        <w:spacing w:before="240" w:after="240"/>
        <w:rPr>
          <w:rFonts w:ascii="Calibri" w:eastAsia="Calibri" w:hAnsi="Calibri" w:cs="Calibri"/>
          <w:b/>
          <w:color w:val="434343"/>
          <w:sz w:val="36"/>
          <w:szCs w:val="36"/>
        </w:rPr>
      </w:pPr>
      <w:bookmarkStart w:id="1" w:name="_4zgnyruqdh4" w:colFirst="0" w:colLast="0"/>
      <w:bookmarkEnd w:id="1"/>
      <w:r>
        <w:rPr>
          <w:rFonts w:ascii="Calibri" w:eastAsia="Calibri" w:hAnsi="Calibri" w:cs="Calibri"/>
          <w:b/>
          <w:color w:val="434343"/>
          <w:sz w:val="36"/>
          <w:szCs w:val="36"/>
        </w:rPr>
        <w:t>Implementation Strategies</w:t>
      </w:r>
    </w:p>
    <w:p w14:paraId="00000004" w14:textId="77777777" w:rsidR="008A1338" w:rsidRDefault="00100353">
      <w:pPr>
        <w:pStyle w:val="Heading2"/>
        <w:spacing w:before="240" w:after="240"/>
        <w:rPr>
          <w:rFonts w:ascii="Calibri" w:eastAsia="Calibri" w:hAnsi="Calibri" w:cs="Calibri"/>
          <w:color w:val="9F2065"/>
        </w:rPr>
      </w:pPr>
      <w:bookmarkStart w:id="2" w:name="_szb0owxv3ng" w:colFirst="0" w:colLast="0"/>
      <w:bookmarkEnd w:id="2"/>
      <w:r>
        <w:rPr>
          <w:rFonts w:ascii="Calibri" w:eastAsia="Calibri" w:hAnsi="Calibri" w:cs="Calibri"/>
          <w:color w:val="9F2065"/>
        </w:rPr>
        <w:t>Environment and Messaging</w:t>
      </w:r>
    </w:p>
    <w:p w14:paraId="00000005" w14:textId="77777777" w:rsidR="008A1338" w:rsidRDefault="00100353">
      <w:pPr>
        <w:numPr>
          <w:ilvl w:val="0"/>
          <w:numId w:val="5"/>
        </w:numPr>
        <w:spacing w:before="240"/>
        <w:rPr>
          <w:rFonts w:ascii="Calibri" w:eastAsia="Calibri" w:hAnsi="Calibri" w:cs="Calibri"/>
          <w:sz w:val="24"/>
          <w:szCs w:val="24"/>
        </w:rPr>
      </w:pPr>
      <w:r>
        <w:rPr>
          <w:rFonts w:ascii="Calibri" w:eastAsia="Calibri" w:hAnsi="Calibri" w:cs="Calibri"/>
          <w:sz w:val="24"/>
          <w:szCs w:val="24"/>
        </w:rPr>
        <w:t>Clear, visible signage posted in classrooms, common areas, and hallways using student-friendly language</w:t>
      </w:r>
    </w:p>
    <w:p w14:paraId="00000006" w14:textId="77777777" w:rsidR="008A1338" w:rsidRDefault="00100353">
      <w:pPr>
        <w:numPr>
          <w:ilvl w:val="0"/>
          <w:numId w:val="5"/>
        </w:numPr>
        <w:rPr>
          <w:rFonts w:ascii="Calibri" w:eastAsia="Calibri" w:hAnsi="Calibri" w:cs="Calibri"/>
          <w:sz w:val="24"/>
          <w:szCs w:val="24"/>
        </w:rPr>
      </w:pPr>
      <w:r>
        <w:rPr>
          <w:rFonts w:ascii="Calibri" w:eastAsia="Calibri" w:hAnsi="Calibri" w:cs="Calibri"/>
          <w:sz w:val="24"/>
          <w:szCs w:val="24"/>
        </w:rPr>
        <w:t>Policy messaging aligns with schoolwide expectations and is reinforced in announcements or advisory time</w:t>
      </w:r>
    </w:p>
    <w:p w14:paraId="00000007" w14:textId="77777777" w:rsidR="008A1338" w:rsidRDefault="00100353">
      <w:pPr>
        <w:numPr>
          <w:ilvl w:val="0"/>
          <w:numId w:val="5"/>
        </w:numPr>
        <w:spacing w:after="240"/>
        <w:rPr>
          <w:rFonts w:ascii="Calibri" w:eastAsia="Calibri" w:hAnsi="Calibri" w:cs="Calibri"/>
          <w:sz w:val="24"/>
          <w:szCs w:val="24"/>
        </w:rPr>
      </w:pPr>
      <w:r>
        <w:rPr>
          <w:rFonts w:ascii="Calibri" w:eastAsia="Calibri" w:hAnsi="Calibri" w:cs="Calibri"/>
          <w:sz w:val="24"/>
          <w:szCs w:val="24"/>
        </w:rPr>
        <w:t>Students and staff use shared language like “learning time means phone away” or “let’s stay focused together”</w:t>
      </w:r>
    </w:p>
    <w:p w14:paraId="00000008" w14:textId="77777777" w:rsidR="008A1338" w:rsidRDefault="00100353">
      <w:pPr>
        <w:pStyle w:val="Heading2"/>
        <w:spacing w:before="240" w:after="240"/>
        <w:rPr>
          <w:rFonts w:ascii="Calibri" w:eastAsia="Calibri" w:hAnsi="Calibri" w:cs="Calibri"/>
          <w:color w:val="9F2065"/>
        </w:rPr>
      </w:pPr>
      <w:bookmarkStart w:id="3" w:name="_xqirf7b6lg1d" w:colFirst="0" w:colLast="0"/>
      <w:bookmarkEnd w:id="3"/>
      <w:r>
        <w:rPr>
          <w:rFonts w:ascii="Calibri" w:eastAsia="Calibri" w:hAnsi="Calibri" w:cs="Calibri"/>
          <w:color w:val="9F2065"/>
        </w:rPr>
        <w:t>Staff Practices</w:t>
      </w:r>
    </w:p>
    <w:p w14:paraId="00000009" w14:textId="77777777" w:rsidR="008A1338" w:rsidRDefault="00100353">
      <w:pPr>
        <w:numPr>
          <w:ilvl w:val="0"/>
          <w:numId w:val="4"/>
        </w:numPr>
        <w:spacing w:before="240"/>
        <w:rPr>
          <w:rFonts w:ascii="Calibri" w:eastAsia="Calibri" w:hAnsi="Calibri" w:cs="Calibri"/>
          <w:sz w:val="24"/>
          <w:szCs w:val="24"/>
        </w:rPr>
      </w:pPr>
      <w:r>
        <w:rPr>
          <w:rFonts w:ascii="Calibri" w:eastAsia="Calibri" w:hAnsi="Calibri" w:cs="Calibri"/>
          <w:sz w:val="24"/>
          <w:szCs w:val="24"/>
        </w:rPr>
        <w:t>Staff respond to PED use calmly, using consistent, relational redirection strategies</w:t>
      </w:r>
    </w:p>
    <w:p w14:paraId="0000000A" w14:textId="77777777" w:rsidR="008A1338" w:rsidRDefault="00100353">
      <w:pPr>
        <w:numPr>
          <w:ilvl w:val="0"/>
          <w:numId w:val="4"/>
        </w:numPr>
        <w:rPr>
          <w:rFonts w:ascii="Calibri" w:eastAsia="Calibri" w:hAnsi="Calibri" w:cs="Calibri"/>
          <w:sz w:val="24"/>
          <w:szCs w:val="24"/>
        </w:rPr>
      </w:pPr>
      <w:r>
        <w:rPr>
          <w:rFonts w:ascii="Calibri" w:eastAsia="Calibri" w:hAnsi="Calibri" w:cs="Calibri"/>
          <w:sz w:val="24"/>
          <w:szCs w:val="24"/>
        </w:rPr>
        <w:t>Staff model tech-free engagement throughout the school day</w:t>
      </w:r>
    </w:p>
    <w:p w14:paraId="0000000B" w14:textId="77777777" w:rsidR="008A1338" w:rsidRDefault="00100353">
      <w:pPr>
        <w:numPr>
          <w:ilvl w:val="0"/>
          <w:numId w:val="4"/>
        </w:numPr>
        <w:rPr>
          <w:rFonts w:ascii="Calibri" w:eastAsia="Calibri" w:hAnsi="Calibri" w:cs="Calibri"/>
          <w:sz w:val="24"/>
          <w:szCs w:val="24"/>
        </w:rPr>
      </w:pPr>
      <w:r>
        <w:rPr>
          <w:rFonts w:ascii="Calibri" w:eastAsia="Calibri" w:hAnsi="Calibri" w:cs="Calibri"/>
          <w:sz w:val="24"/>
          <w:szCs w:val="24"/>
        </w:rPr>
        <w:t>Universal expectations are applied equitably across classrooms and student groups</w:t>
      </w:r>
    </w:p>
    <w:p w14:paraId="0000000C" w14:textId="77777777" w:rsidR="008A1338" w:rsidRDefault="00100353">
      <w:pPr>
        <w:numPr>
          <w:ilvl w:val="0"/>
          <w:numId w:val="4"/>
        </w:numPr>
        <w:spacing w:after="240"/>
        <w:rPr>
          <w:rFonts w:ascii="Calibri" w:eastAsia="Calibri" w:hAnsi="Calibri" w:cs="Calibri"/>
          <w:sz w:val="24"/>
          <w:szCs w:val="24"/>
        </w:rPr>
      </w:pPr>
      <w:r>
        <w:rPr>
          <w:rFonts w:ascii="Calibri" w:eastAsia="Calibri" w:hAnsi="Calibri" w:cs="Calibri"/>
          <w:sz w:val="24"/>
          <w:szCs w:val="24"/>
        </w:rPr>
        <w:t>Educators know which students have documented PED exemptions (IEPs, 504 plans, medical needs, or Individualized Language Plans)</w:t>
      </w:r>
    </w:p>
    <w:p w14:paraId="0000000D" w14:textId="77777777" w:rsidR="008A1338" w:rsidRDefault="00100353">
      <w:pPr>
        <w:pStyle w:val="Heading2"/>
        <w:spacing w:before="240" w:after="240"/>
        <w:rPr>
          <w:rFonts w:ascii="Calibri" w:eastAsia="Calibri" w:hAnsi="Calibri" w:cs="Calibri"/>
          <w:color w:val="9F2065"/>
        </w:rPr>
      </w:pPr>
      <w:bookmarkStart w:id="4" w:name="_nnjsnbfu7mi2" w:colFirst="0" w:colLast="0"/>
      <w:bookmarkEnd w:id="4"/>
      <w:r>
        <w:rPr>
          <w:rFonts w:ascii="Calibri" w:eastAsia="Calibri" w:hAnsi="Calibri" w:cs="Calibri"/>
          <w:color w:val="9F2065"/>
        </w:rPr>
        <w:t>Student Supports</w:t>
      </w:r>
    </w:p>
    <w:p w14:paraId="0000000E" w14:textId="77777777" w:rsidR="008A1338" w:rsidRDefault="00100353">
      <w:pPr>
        <w:numPr>
          <w:ilvl w:val="0"/>
          <w:numId w:val="1"/>
        </w:numPr>
        <w:spacing w:before="240"/>
        <w:rPr>
          <w:rFonts w:ascii="Calibri" w:eastAsia="Calibri" w:hAnsi="Calibri" w:cs="Calibri"/>
          <w:sz w:val="24"/>
          <w:szCs w:val="24"/>
        </w:rPr>
      </w:pPr>
      <w:r>
        <w:rPr>
          <w:rFonts w:ascii="Calibri" w:eastAsia="Calibri" w:hAnsi="Calibri" w:cs="Calibri"/>
          <w:sz w:val="24"/>
          <w:szCs w:val="24"/>
        </w:rPr>
        <w:t>Self-regulation tools (e.g., fidgets, headphones, printed translations) are available as alternatives to phone use</w:t>
      </w:r>
    </w:p>
    <w:p w14:paraId="0000000F" w14:textId="77777777" w:rsidR="008A1338" w:rsidRDefault="00100353">
      <w:pPr>
        <w:numPr>
          <w:ilvl w:val="0"/>
          <w:numId w:val="1"/>
        </w:numPr>
        <w:rPr>
          <w:rFonts w:ascii="Calibri" w:eastAsia="Calibri" w:hAnsi="Calibri" w:cs="Calibri"/>
          <w:sz w:val="24"/>
          <w:szCs w:val="24"/>
        </w:rPr>
      </w:pPr>
      <w:r>
        <w:rPr>
          <w:rFonts w:ascii="Calibri" w:eastAsia="Calibri" w:hAnsi="Calibri" w:cs="Calibri"/>
          <w:sz w:val="24"/>
          <w:szCs w:val="24"/>
        </w:rPr>
        <w:t>Reflection tools (digital or paper) are used after violations to support learning, not punishment</w:t>
      </w:r>
    </w:p>
    <w:p w14:paraId="00000010" w14:textId="77777777" w:rsidR="008A1338" w:rsidRDefault="00100353">
      <w:pPr>
        <w:numPr>
          <w:ilvl w:val="0"/>
          <w:numId w:val="1"/>
        </w:numPr>
        <w:rPr>
          <w:rFonts w:ascii="Calibri" w:eastAsia="Calibri" w:hAnsi="Calibri" w:cs="Calibri"/>
          <w:sz w:val="24"/>
          <w:szCs w:val="24"/>
        </w:rPr>
      </w:pPr>
      <w:r>
        <w:rPr>
          <w:rFonts w:ascii="Calibri" w:eastAsia="Calibri" w:hAnsi="Calibri" w:cs="Calibri"/>
          <w:sz w:val="24"/>
          <w:szCs w:val="24"/>
        </w:rPr>
        <w:t xml:space="preserve">Students are redirected </w:t>
      </w:r>
      <w:proofErr w:type="gramStart"/>
      <w:r>
        <w:rPr>
          <w:rFonts w:ascii="Calibri" w:eastAsia="Calibri" w:hAnsi="Calibri" w:cs="Calibri"/>
          <w:sz w:val="24"/>
          <w:szCs w:val="24"/>
        </w:rPr>
        <w:t>privately</w:t>
      </w:r>
      <w:proofErr w:type="gramEnd"/>
      <w:r>
        <w:rPr>
          <w:rFonts w:ascii="Calibri" w:eastAsia="Calibri" w:hAnsi="Calibri" w:cs="Calibri"/>
          <w:sz w:val="24"/>
          <w:szCs w:val="24"/>
        </w:rPr>
        <w:t xml:space="preserve"> when possible, not publicly called out</w:t>
      </w:r>
    </w:p>
    <w:p w14:paraId="00000011" w14:textId="77777777" w:rsidR="008A1338" w:rsidRDefault="00100353">
      <w:pPr>
        <w:numPr>
          <w:ilvl w:val="0"/>
          <w:numId w:val="1"/>
        </w:numPr>
        <w:spacing w:after="240"/>
        <w:rPr>
          <w:rFonts w:ascii="Calibri" w:eastAsia="Calibri" w:hAnsi="Calibri" w:cs="Calibri"/>
          <w:sz w:val="24"/>
          <w:szCs w:val="24"/>
        </w:rPr>
      </w:pPr>
      <w:r>
        <w:rPr>
          <w:rFonts w:ascii="Calibri" w:eastAsia="Calibri" w:hAnsi="Calibri" w:cs="Calibri"/>
          <w:sz w:val="24"/>
          <w:szCs w:val="24"/>
        </w:rPr>
        <w:t>No punitive, exclusionary discipline (e.g., suspensions, device confiscation without return protocol)</w:t>
      </w:r>
    </w:p>
    <w:p w14:paraId="00000012" w14:textId="77777777" w:rsidR="008A1338" w:rsidRDefault="00100353">
      <w:pPr>
        <w:pStyle w:val="Heading2"/>
        <w:spacing w:before="240" w:after="240"/>
        <w:rPr>
          <w:rFonts w:ascii="Calibri" w:eastAsia="Calibri" w:hAnsi="Calibri" w:cs="Calibri"/>
          <w:color w:val="9F2065"/>
        </w:rPr>
      </w:pPr>
      <w:bookmarkStart w:id="5" w:name="_amzpia61xz2a" w:colFirst="0" w:colLast="0"/>
      <w:bookmarkEnd w:id="5"/>
      <w:r>
        <w:rPr>
          <w:rFonts w:ascii="Calibri" w:eastAsia="Calibri" w:hAnsi="Calibri" w:cs="Calibri"/>
          <w:color w:val="9F2065"/>
        </w:rPr>
        <w:t>Restorative and Inclusive Approaches</w:t>
      </w:r>
    </w:p>
    <w:p w14:paraId="00000013" w14:textId="77777777" w:rsidR="008A1338" w:rsidRDefault="00100353">
      <w:pPr>
        <w:numPr>
          <w:ilvl w:val="0"/>
          <w:numId w:val="2"/>
        </w:numPr>
        <w:spacing w:before="240"/>
        <w:rPr>
          <w:rFonts w:ascii="Calibri" w:eastAsia="Calibri" w:hAnsi="Calibri" w:cs="Calibri"/>
          <w:sz w:val="24"/>
          <w:szCs w:val="24"/>
        </w:rPr>
      </w:pPr>
      <w:r>
        <w:rPr>
          <w:rFonts w:ascii="Calibri" w:eastAsia="Calibri" w:hAnsi="Calibri" w:cs="Calibri"/>
          <w:sz w:val="24"/>
          <w:szCs w:val="24"/>
        </w:rPr>
        <w:t>Restorative conversations are used after repeated or escalated incidents</w:t>
      </w:r>
    </w:p>
    <w:p w14:paraId="00000014" w14:textId="77777777" w:rsidR="008A1338" w:rsidRDefault="00100353">
      <w:pPr>
        <w:numPr>
          <w:ilvl w:val="0"/>
          <w:numId w:val="2"/>
        </w:numPr>
        <w:spacing w:after="240"/>
        <w:rPr>
          <w:rFonts w:ascii="Calibri" w:eastAsia="Calibri" w:hAnsi="Calibri" w:cs="Calibri"/>
          <w:sz w:val="24"/>
          <w:szCs w:val="24"/>
        </w:rPr>
      </w:pPr>
      <w:r>
        <w:rPr>
          <w:rFonts w:ascii="Calibri" w:eastAsia="Calibri" w:hAnsi="Calibri" w:cs="Calibri"/>
          <w:sz w:val="24"/>
          <w:szCs w:val="24"/>
        </w:rPr>
        <w:t>Space is made for student voice and problem-solving in classroom routines</w:t>
      </w:r>
    </w:p>
    <w:p w14:paraId="00000015" w14:textId="77777777" w:rsidR="008A1338" w:rsidRDefault="00100353">
      <w:pPr>
        <w:pStyle w:val="Heading1"/>
        <w:keepNext w:val="0"/>
        <w:keepLines w:val="0"/>
        <w:spacing w:before="240" w:after="40"/>
        <w:rPr>
          <w:rFonts w:ascii="Calibri" w:eastAsia="Calibri" w:hAnsi="Calibri" w:cs="Calibri"/>
          <w:b/>
          <w:color w:val="434343"/>
          <w:sz w:val="36"/>
          <w:szCs w:val="36"/>
        </w:rPr>
      </w:pPr>
      <w:bookmarkStart w:id="6" w:name="_7ntuc66epez1" w:colFirst="0" w:colLast="0"/>
      <w:bookmarkEnd w:id="6"/>
      <w:r>
        <w:rPr>
          <w:rFonts w:ascii="Calibri" w:eastAsia="Calibri" w:hAnsi="Calibri" w:cs="Calibri"/>
          <w:b/>
          <w:color w:val="434343"/>
          <w:sz w:val="36"/>
          <w:szCs w:val="36"/>
        </w:rPr>
        <w:t>Student Conversation Prompts</w:t>
      </w:r>
    </w:p>
    <w:p w14:paraId="00000016" w14:textId="77777777" w:rsidR="008A1338" w:rsidRDefault="00100353">
      <w:pPr>
        <w:spacing w:before="240" w:after="240"/>
        <w:rPr>
          <w:rFonts w:ascii="Calibri" w:eastAsia="Calibri" w:hAnsi="Calibri" w:cs="Calibri"/>
          <w:sz w:val="24"/>
          <w:szCs w:val="24"/>
        </w:rPr>
      </w:pPr>
      <w:r>
        <w:rPr>
          <w:rFonts w:ascii="Calibri" w:eastAsia="Calibri" w:hAnsi="Calibri" w:cs="Calibri"/>
          <w:sz w:val="24"/>
          <w:szCs w:val="24"/>
        </w:rPr>
        <w:t>Use these questions privately with a range of students across grade levels and classrooms:</w:t>
      </w:r>
    </w:p>
    <w:p w14:paraId="00000017" w14:textId="77777777" w:rsidR="008A1338" w:rsidRDefault="00100353">
      <w:pPr>
        <w:numPr>
          <w:ilvl w:val="0"/>
          <w:numId w:val="3"/>
        </w:numPr>
        <w:spacing w:before="240"/>
        <w:rPr>
          <w:rFonts w:ascii="Calibri" w:eastAsia="Calibri" w:hAnsi="Calibri" w:cs="Calibri"/>
          <w:sz w:val="24"/>
          <w:szCs w:val="24"/>
        </w:rPr>
      </w:pPr>
      <w:r>
        <w:rPr>
          <w:rFonts w:ascii="Calibri" w:eastAsia="Calibri" w:hAnsi="Calibri" w:cs="Calibri"/>
          <w:sz w:val="24"/>
          <w:szCs w:val="24"/>
        </w:rPr>
        <w:lastRenderedPageBreak/>
        <w:t>“Can you tell me what the phone policy is in your class?”</w:t>
      </w:r>
    </w:p>
    <w:p w14:paraId="00000018" w14:textId="77777777" w:rsidR="008A1338" w:rsidRDefault="00100353">
      <w:pPr>
        <w:numPr>
          <w:ilvl w:val="0"/>
          <w:numId w:val="3"/>
        </w:numPr>
        <w:rPr>
          <w:rFonts w:ascii="Calibri" w:eastAsia="Calibri" w:hAnsi="Calibri" w:cs="Calibri"/>
          <w:sz w:val="24"/>
          <w:szCs w:val="24"/>
        </w:rPr>
      </w:pPr>
      <w:r>
        <w:rPr>
          <w:rFonts w:ascii="Calibri" w:eastAsia="Calibri" w:hAnsi="Calibri" w:cs="Calibri"/>
          <w:sz w:val="24"/>
          <w:szCs w:val="24"/>
        </w:rPr>
        <w:t>“What usually happens if someone forgets or breaks the rule?”</w:t>
      </w:r>
    </w:p>
    <w:p w14:paraId="00000019" w14:textId="77777777" w:rsidR="008A1338" w:rsidRDefault="00100353">
      <w:pPr>
        <w:numPr>
          <w:ilvl w:val="0"/>
          <w:numId w:val="3"/>
        </w:numPr>
        <w:rPr>
          <w:rFonts w:ascii="Calibri" w:eastAsia="Calibri" w:hAnsi="Calibri" w:cs="Calibri"/>
          <w:sz w:val="24"/>
          <w:szCs w:val="24"/>
        </w:rPr>
      </w:pPr>
      <w:r>
        <w:rPr>
          <w:rFonts w:ascii="Calibri" w:eastAsia="Calibri" w:hAnsi="Calibri" w:cs="Calibri"/>
          <w:sz w:val="24"/>
          <w:szCs w:val="24"/>
        </w:rPr>
        <w:t>“Have you had to adjust your habits this year? What helped you do that?”</w:t>
      </w:r>
    </w:p>
    <w:p w14:paraId="0000001A" w14:textId="77777777" w:rsidR="008A1338" w:rsidRDefault="00100353">
      <w:pPr>
        <w:numPr>
          <w:ilvl w:val="0"/>
          <w:numId w:val="3"/>
        </w:numPr>
        <w:rPr>
          <w:rFonts w:ascii="Calibri" w:eastAsia="Calibri" w:hAnsi="Calibri" w:cs="Calibri"/>
          <w:sz w:val="24"/>
          <w:szCs w:val="24"/>
        </w:rPr>
      </w:pPr>
      <w:r>
        <w:rPr>
          <w:rFonts w:ascii="Calibri" w:eastAsia="Calibri" w:hAnsi="Calibri" w:cs="Calibri"/>
          <w:sz w:val="24"/>
          <w:szCs w:val="24"/>
        </w:rPr>
        <w:t>“Do you feel the policy is fair and clear to everyone?”</w:t>
      </w:r>
    </w:p>
    <w:p w14:paraId="0000001B" w14:textId="77777777" w:rsidR="008A1338" w:rsidRDefault="00100353">
      <w:pPr>
        <w:numPr>
          <w:ilvl w:val="0"/>
          <w:numId w:val="3"/>
        </w:numPr>
        <w:rPr>
          <w:rFonts w:ascii="Calibri" w:eastAsia="Calibri" w:hAnsi="Calibri" w:cs="Calibri"/>
          <w:sz w:val="24"/>
          <w:szCs w:val="24"/>
        </w:rPr>
      </w:pPr>
      <w:r>
        <w:rPr>
          <w:rFonts w:ascii="Calibri" w:eastAsia="Calibri" w:hAnsi="Calibri" w:cs="Calibri"/>
          <w:sz w:val="24"/>
          <w:szCs w:val="24"/>
        </w:rPr>
        <w:t>“Is there anything that would help make it easier for you or your classmates to follow the policy?”</w:t>
      </w:r>
    </w:p>
    <w:p w14:paraId="0000001C" w14:textId="77777777" w:rsidR="008A1338" w:rsidRDefault="00100353">
      <w:pPr>
        <w:numPr>
          <w:ilvl w:val="0"/>
          <w:numId w:val="3"/>
        </w:numPr>
        <w:spacing w:after="240"/>
        <w:rPr>
          <w:rFonts w:ascii="Calibri" w:eastAsia="Calibri" w:hAnsi="Calibri" w:cs="Calibri"/>
          <w:sz w:val="24"/>
          <w:szCs w:val="24"/>
        </w:rPr>
      </w:pPr>
      <w:r>
        <w:rPr>
          <w:rFonts w:ascii="Calibri" w:eastAsia="Calibri" w:hAnsi="Calibri" w:cs="Calibri"/>
          <w:sz w:val="24"/>
          <w:szCs w:val="24"/>
        </w:rPr>
        <w:t>“What would make you feel more supported if you are struggling with the expectations?”</w:t>
      </w:r>
      <w:r>
        <w:rPr>
          <w:rFonts w:ascii="Calibri" w:eastAsia="Calibri" w:hAnsi="Calibri" w:cs="Calibri"/>
          <w:sz w:val="24"/>
          <w:szCs w:val="24"/>
        </w:rPr>
        <w:br/>
      </w:r>
    </w:p>
    <w:p w14:paraId="0000001D" w14:textId="77777777" w:rsidR="008A1338" w:rsidRDefault="008A1338"/>
    <w:sectPr w:rsidR="008A1338">
      <w:foot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0E5BE" w14:textId="77777777" w:rsidR="00100353" w:rsidRDefault="00100353">
      <w:pPr>
        <w:spacing w:line="240" w:lineRule="auto"/>
      </w:pPr>
      <w:r>
        <w:separator/>
      </w:r>
    </w:p>
  </w:endnote>
  <w:endnote w:type="continuationSeparator" w:id="0">
    <w:p w14:paraId="049608B1" w14:textId="77777777" w:rsidR="00100353" w:rsidRDefault="001003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E" w14:textId="2F082F12" w:rsidR="008A1338" w:rsidRDefault="00100353">
    <w:pPr>
      <w:jc w:val="right"/>
      <w:rPr>
        <w:rFonts w:ascii="Calibri" w:eastAsia="Calibri" w:hAnsi="Calibri" w:cs="Calibri"/>
        <w:sz w:val="26"/>
        <w:szCs w:val="26"/>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CAE9A" w14:textId="77777777" w:rsidR="00100353" w:rsidRDefault="00100353">
      <w:pPr>
        <w:spacing w:line="240" w:lineRule="auto"/>
      </w:pPr>
      <w:r>
        <w:separator/>
      </w:r>
    </w:p>
  </w:footnote>
  <w:footnote w:type="continuationSeparator" w:id="0">
    <w:p w14:paraId="692E9CC9" w14:textId="77777777" w:rsidR="00100353" w:rsidRDefault="001003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F6E97"/>
    <w:multiLevelType w:val="multilevel"/>
    <w:tmpl w:val="D9CAC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F140927"/>
    <w:multiLevelType w:val="multilevel"/>
    <w:tmpl w:val="9DBCDC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90C5AA1"/>
    <w:multiLevelType w:val="multilevel"/>
    <w:tmpl w:val="4B6A7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F8318B3"/>
    <w:multiLevelType w:val="multilevel"/>
    <w:tmpl w:val="817E49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4857EB3"/>
    <w:multiLevelType w:val="multilevel"/>
    <w:tmpl w:val="CFA6A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38891365">
    <w:abstractNumId w:val="3"/>
  </w:num>
  <w:num w:numId="2" w16cid:durableId="2099867022">
    <w:abstractNumId w:val="4"/>
  </w:num>
  <w:num w:numId="3" w16cid:durableId="1273393546">
    <w:abstractNumId w:val="1"/>
  </w:num>
  <w:num w:numId="4" w16cid:durableId="503667674">
    <w:abstractNumId w:val="0"/>
  </w:num>
  <w:num w:numId="5" w16cid:durableId="85322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338"/>
    <w:rsid w:val="00100353"/>
    <w:rsid w:val="00657C9E"/>
    <w:rsid w:val="008A1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2025-09-01T00:33:15+00:00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00177101-04E9-4F1A-8156-7F278C134682}"/>
</file>

<file path=customXml/itemProps2.xml><?xml version="1.0" encoding="utf-8"?>
<ds:datastoreItem xmlns:ds="http://schemas.openxmlformats.org/officeDocument/2006/customXml" ds:itemID="{811604B9-E141-4960-8DFB-24DCFAB70E58}"/>
</file>

<file path=customXml/itemProps3.xml><?xml version="1.0" encoding="utf-8"?>
<ds:datastoreItem xmlns:ds="http://schemas.openxmlformats.org/officeDocument/2006/customXml" ds:itemID="{B883212A-57F7-4D2A-BF89-3EAF57D8E57E}"/>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1859</Characters>
  <Application>Microsoft Office Word</Application>
  <DocSecurity>0</DocSecurity>
  <Lines>51</Lines>
  <Paragraphs>51</Paragraphs>
  <ScaleCrop>false</ScaleCrop>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2025-09-01T00:29:00Z</dcterms:created>
  <dcterms:modified xsi:type="dcterms:W3CDTF">2025-09-01T00:29:00Z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